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לא רק ציון: לימודים ובגרויות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התלמידים והתלמידות יאתרו מידע גלוי בטקסט ובטבלה ויסבירו מושגים מרכזיים: בגרות, ציון מגן, יחידות לימוד, עקומת השכחה והיזכרות פעילה.</w:t>
            </w:r>
          </w:p>
          <w:p>
            <w:pPr>
              <w:bidi/>
              <w:spacing w:after="80" w:before="0"/>
            </w:pPr>
            <w:r>
              <w:rPr>
                <w:rFonts w:ascii="Arial" w:cs="Arial" w:eastAsia="Arial" w:hAnsi="Arial"/>
                <w:sz w:val="23"/>
                <w:szCs w:val="23"/>
                <w:rtl/>
              </w:rPr>
              <w:t xml:space="preserve">• התלמידים והתלמידות יסיקו מסקנות, יזהו מבנה טקסט (סיפורי, מידעי וטיעוני) ומילות קישור, ויבחינו בין טענה, נימוק, טענת נגד ומסקנה.</w:t>
            </w:r>
          </w:p>
          <w:p>
            <w:pPr>
              <w:bidi/>
              <w:spacing w:after="80" w:before="0"/>
            </w:pPr>
            <w:r>
              <w:rPr>
                <w:rFonts w:ascii="Arial" w:cs="Arial" w:eastAsia="Arial" w:hAnsi="Arial"/>
                <w:sz w:val="23"/>
                <w:szCs w:val="23"/>
                <w:rtl/>
              </w:rPr>
              <w:t xml:space="preserve">• התלמידים והתלמידות יחברו את הנקרא לחייהם: יבחרו צעד למידה קטן ומעשי, יתמודדו עם לחץ מבחנים בעזרת עש״ן ד״ק, יתמכו בחבר/ה בעזרת מעש״ה ויזכרו שציון הוא לא מי שהם.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(מתי התחלתם ללמוד? איך הרגשתם?) והצגת שקופית הפתיחה. נרמול: לחץ לפני מבחן הוא תחושה רגילה, וציון הוא לא מי שאנחנו.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הצצה בכותרת, בכותרות המשנה ובכותרות הטבלה; ניבוי: על מה הטקסט ומה נלמד ממנו? הסבר על שלוש רמות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מודרכת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ברמה המתאימה, עצירה בתחנת העצירה, ומענה על שאלות האיתור והסימון (hl).</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 מתחת למים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שאלות הסקה, אוצר מילים ומילות קישור, ומשימת המיון (הרגל מנצח / מלכודת, או מיון רכיבי טיעון בחט״ע).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'בחרו מסלול' בזוגות, עם דגש על עש״ן ד״ק ועל מעש״ה; שיתוף קצר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תלמיד/ה כותב/ת צעד למידה קטן אחד ומשפט מחזק. תזכורת עדינה למי אפשר לפנות אם הלחץ כבד מדי.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טקסט ה־מ או ה־ע (ארבע שורות על חזרות, כרטיסיות, שינה ובקשת עזרה) ועונים על שאלת איתור אחת. אחר כך עושים בזוגות את משימת המיון 'הרגל מנצח או מלכודת', ומסיימים בכרטיס יציאה: צעד קטן אחד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הפעם האחרונה שלמדתם למבחן: מתי התחלתם ללמוד, איך הרגשתם בלילה שלפני, ומה הייתם עושים אחרת? אפשר לענות במילה אחת על הלוח או בהרמת אצבעות מ־1 (רגוע/ה) עד 5 (לחוץ/ה מאוד). כל תשובה בסדר, כי לחץ לפני מבחן הוא תחושה מוכרת לכולנו.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מול מבחנים: גש״ר מאח״ד • עש״ן ד״ק • מעש״ה</w:t>
            </w:r>
          </w:p>
          <w:p>
            <w:pPr>
              <w:bidi/>
              <w:spacing w:after="80" w:before="0"/>
            </w:pPr>
            <w:r>
              <w:rPr>
                <w:rFonts w:ascii="Arial" w:cs="Arial" w:eastAsia="Arial" w:hAnsi="Arial"/>
                <w:sz w:val="23"/>
                <w:szCs w:val="23"/>
                <w:rtl/>
              </w:rPr>
              <w:t xml:space="preserve">עש״ן ד״ק הוא כלי ללילה שלפני המבחן ולרגע שבו פוגשים 'קיר' בדף הבחינה: ע – עצור, ש – שרירים (לכווץ אגרופים ולשחרר לאט), נ – נשימה (שאיפה איטית, נשיפה ארוכה), ד – דיבור עצמי (משפט מחזק), ק – קדימה (בוחרים צעד קטן אחד וממשיכים). מעש״ה מלמד איך לעזור לחבר/ה או לעצמנו לפני מבחן: מ – מחויבות ('אני כאן איתך'), ע – עידוד לפעולה (משימה קטנה עכשיו), ש – שאלות (מה קרה? מה עוזר לך? ולפני מבחן: מה כבר אני יודע/ת? מה הצעד הבא?), ה – הבניית רצף (מה קרה, מה עכשיו ומה הלאה), בדיוק כמו אמא של יואב. גש״ר מאח״ד מזכיר שיש שישה ערוצי התמודדות – גוף (שינה, נשימה), שכל (תכנון חזרות), רגש (לתת מקום ללחץ), אמונה וערכים ('ציון הוא לא מי שאני'), חברה (ללמוד עם חבר/ה, לבקש עזרה) ודמיון (לדמיין את עצמי רגוע/ה בבחינה). חבר או חברה לחוצים לפני מבחן – או שזה אתם? מעש״ה: מ – מחויבות ("אני כאן איתך, לא לבד"), ע – עידוד לפעולה (צעד קטן אחד: רבע שעה של חזרה, כרטיסייה אחת), ש – שאלות שמפעילות חשיבה ("מה כבר אני יודע/ת? מה הצעד הבא?"), ה – הבניית רצף (מה היה, מה עכשיו, מה הלאה). ציון הוא לא מי שאתם. אם הלחץ כבד מדי –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אסטרטגיית קריאה בשלושה שלבים: לפני הקריאה – מציצים בכותרות ובטבלה ומנבאים; במהלך הקריאה – עוצרים בתחנת העצירה ומסמנים מילים לא מוכרות; אחרי הקריאה – צוללים בשלוש רמות: פני המים (מה כתוב?), מתחת למים (מה הכוונה? למה הכותב בחר כך?) והמעמקים (מה אני חושב/ת? איך זה קשור לחיים שלי?).</w:t>
            </w:r>
          </w:p>
          <w:p>
            <w:pPr>
              <w:bidi/>
              <w:spacing w:after="80" w:before="0"/>
            </w:pPr>
            <w:r>
              <w:rPr>
                <w:rFonts w:ascii="Arial" w:cs="Arial" w:eastAsia="Arial" w:hAnsi="Arial"/>
                <w:sz w:val="23"/>
                <w:szCs w:val="23"/>
                <w:rtl/>
              </w:rPr>
              <w:t xml:space="preserve">• שלבו את המשחקים מחבילת העבודה: נכון / לא נכון (למשל: 'שינה מפריעה לזיכרון כי המוח מנותק בלילה' – לא נכון), השלמת מילות קישור בטקסט הטיעוני (ראשית, שנית, יתרה מזו, אולם, לפיכך), וכרטיסיות מושגים: למה המגן חשוב? · הטעות של יואב · הטיפ הכי זול · לבדוק, לא להדגיש · בגרות בלי לחץ?</w:t>
            </w:r>
          </w:p>
          <w:p>
            <w:pPr>
              <w:bidi/>
              <w:spacing w:after="80" w:before="0"/>
            </w:pPr>
            <w:r>
              <w:rPr>
                <w:rFonts w:ascii="Arial" w:cs="Arial" w:eastAsia="Arial" w:hAnsi="Arial"/>
                <w:sz w:val="23"/>
                <w:szCs w:val="23"/>
                <w:rtl/>
              </w:rPr>
              <w:t xml:space="preserve">• מרחב בטוח: הנושא נוגע בלחץ ובתחושת ערך עצמי. הדגישו שאין חובה לשתף ציונים או חוויות אישיות, הימנעו מהשוואות בין תלמידים, וזכרו שהשיעור הוא תמיכה ולא טיפול. כל חשש למצוקה – מפנים להיועצת. חזרו על המשפט: 'אם הלחץ כבד מדי – פנו ליועצת, לנאמני החוסן המורים או לנאמני החוסן התלמידים, או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שאלות סגורות: 1 – הצגת שני הצדדים ועמדת שילוב; 2 – טענת נגד והפרכתה; 3 – מסקנה ותוצאה; 4 – מטפורה המדגישה למידה מכנית; voc – לעלות בלי כיסוי אמיתי. מתווה מודל לטיעון: פתיח – 'רבים מכירים את הבטן המתכווצת לפני מבחן אחד מכריע'; טענה – בית הספר צריך להוסיף הערכות חלופיות לצד המבחנים; נימוק 1 – הן מודדות יכולות שמבחן לא מודד (יצירתיות, שיתוף פעולה, עבודה לאורך זמן), עם דוגמה של פרויקט חקר; נימוק 2 (יתרה מזו) – פיזור המשקל מפחית את ההכרעה של יום אחד ואת הלחץ; טענת נגד – הערכה חלופית עלולה להיות פחות אחידה ולנפח ציונים; מענה (אולם) – אפשר לשמור מדד אחיד חלקי ולבנות מחוונים ברורים; מסקנה (לפיכך) – שילוב ולא החלפה. חפשו מבנה מלא, לפחות שלוש מילות קישור ומשפט שמכיר בחולשת העמדה.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להציג את שני הצדדים בוויכוח ולהציע עמדה מאוזנת של שילוב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להציג טענת נגד לעמדת הכותב ולהפריך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הפתרון אינו ביטול וגם אינו השארת המצב כמות שהוא, אלא שילוב ← ⚖️ טענה; יום אחד של מחלה, בלבול או לחץ יכול לטשטש שנים של עבודה ← 🧱 נימוק / ראיה; בחינה ארצית זהה מאפשרת להשוות בין תלמידים מבתי ספר שונים ← 🧱 נימוק / ראיה; פתרון ביניים יעמיס גם בחינות וגם פרויקטים ויכפיל את הלחץ ← 🔄 טענת נגד; לצמצם את משקלן של בחינות חד־פעמיות ולהשאיר מדד אחיד ← ✅ מסקנה; מבחן סטנדרטי לא מודד יצירתיות ושיתוף פעולה ← 🧱 נימוק / ראיה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לעלות בלי כיסוי אמיתי, כך שהציון מאבד מערכו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מטפורה, כדי להמחיש למידה מכנית וחזרתית שאין בה סקרנות</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לא רק ציון: לימודים ובגרויות</w:t>
      </w:r>
    </w:p>
    <w:p>
      <w:pPr>
        <w:bidi/>
        <w:spacing w:after="200" w:before="0"/>
      </w:pPr>
      <w:r>
        <w:rPr>
          <w:rFonts w:ascii="Arial" w:cs="Arial" w:eastAsia="Arial" w:hAnsi="Arial"/>
          <w:color w:val="4A4560"/>
          <w:sz w:val="25"/>
          <w:szCs w:val="25"/>
          <w:rtl/>
        </w:rPr>
        <w:t xml:space="preserve">מה זו בעצם בגרות, למה המוח אוהב חזרות, מה למד יואב בין שני מבחנים, והאם לבטל את בחינות הבגרות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הערכה חלופית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בדיקת הידע בדרכים שאינן מבחן, כמו פרויקט או תיק עבודות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קידוח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שינון ותרגול חוזר ומכני לקראת מבחן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עוגן חיצוני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מדד קבוע מחוץ לבית הספר, שלפיו אפשר להשוות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ציוני המגן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הציונים שבית הספר נותן, נוסף על ציון הבחינה הארצית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פשרה רפה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פתרון ביניים חלש, שאינו מכריע בשום כיוון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הערכה חלופית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בדיקת הידע בדרכים שאינן מבחן, כמו פרויקט או תיק עבודות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קידוח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שינון ותרגול חוזר ומכני לקראת מבחן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עוגן חיצוני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מדד קבוע מחוץ לבית הספר, שלפיו אפשר להשוות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ציוני המגן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הציונים שבית הספר נותן, נוסף על ציון הבחינה הארצית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פשרה רפה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פתרון ביניים חלש, שאינו מכריע בשום כיוון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רשימה של טענות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טענה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 הכרה בעובדה שאינה משנה את העמדה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האם לבטל את בחינות הבגרות?</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לפני הקריאה: אילו נימוקים בעד ביטול הבגרויות ונגדו עולים בדעתכם? כתבו נימוק אחד לכל צד.</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הערכה חלופית</w:t>
            </w:r>
            <w:r>
              <w:rPr>
                <w:rFonts w:ascii="Arial" w:cs="Arial" w:eastAsia="Arial" w:hAnsi="Arial"/>
                <w:sz w:val="23"/>
                <w:szCs w:val="23"/>
                <w:rtl/>
              </w:rPr>
              <w:t xml:space="preserve"> – בדיקת הידע בדרכים שאינן מבחן, כמו פרויקט או תיק עבודות</w:t>
            </w:r>
          </w:p>
          <w:p>
            <w:pPr>
              <w:bidi/>
              <w:spacing w:after="80" w:before="0"/>
            </w:pPr>
            <w:r>
              <w:rPr>
                <w:rFonts w:ascii="Arial" w:cs="Arial" w:eastAsia="Arial" w:hAnsi="Arial"/>
                <w:b/>
                <w:bCs/>
                <w:color w:val="2B1D5C"/>
                <w:sz w:val="23"/>
                <w:szCs w:val="23"/>
                <w:rtl/>
              </w:rPr>
              <w:t xml:space="preserve">קידוח</w:t>
            </w:r>
            <w:r>
              <w:rPr>
                <w:rFonts w:ascii="Arial" w:cs="Arial" w:eastAsia="Arial" w:hAnsi="Arial"/>
                <w:sz w:val="23"/>
                <w:szCs w:val="23"/>
                <w:rtl/>
              </w:rPr>
              <w:t xml:space="preserve"> – שינון ותרגול חוזר ומכני לקראת מבחן</w:t>
            </w:r>
          </w:p>
          <w:p>
            <w:pPr>
              <w:bidi/>
              <w:spacing w:after="80" w:before="0"/>
            </w:pPr>
            <w:r>
              <w:rPr>
                <w:rFonts w:ascii="Arial" w:cs="Arial" w:eastAsia="Arial" w:hAnsi="Arial"/>
                <w:b/>
                <w:bCs/>
                <w:color w:val="2B1D5C"/>
                <w:sz w:val="23"/>
                <w:szCs w:val="23"/>
                <w:rtl/>
              </w:rPr>
              <w:t xml:space="preserve">עוגן חיצוני</w:t>
            </w:r>
            <w:r>
              <w:rPr>
                <w:rFonts w:ascii="Arial" w:cs="Arial" w:eastAsia="Arial" w:hAnsi="Arial"/>
                <w:sz w:val="23"/>
                <w:szCs w:val="23"/>
                <w:rtl/>
              </w:rPr>
              <w:t xml:space="preserve"> – מדד קבוע מחוץ לבית הספר, שלפיו אפשר להשוות</w:t>
            </w:r>
          </w:p>
          <w:p>
            <w:pPr>
              <w:bidi/>
              <w:spacing w:after="80" w:before="0"/>
            </w:pPr>
            <w:r>
              <w:rPr>
                <w:rFonts w:ascii="Arial" w:cs="Arial" w:eastAsia="Arial" w:hAnsi="Arial"/>
                <w:b/>
                <w:bCs/>
                <w:color w:val="2B1D5C"/>
                <w:sz w:val="23"/>
                <w:szCs w:val="23"/>
                <w:rtl/>
              </w:rPr>
              <w:t xml:space="preserve">ציוני המגן</w:t>
            </w:r>
            <w:r>
              <w:rPr>
                <w:rFonts w:ascii="Arial" w:cs="Arial" w:eastAsia="Arial" w:hAnsi="Arial"/>
                <w:sz w:val="23"/>
                <w:szCs w:val="23"/>
                <w:rtl/>
              </w:rPr>
              <w:t xml:space="preserve"> – הציונים שבית הספר נותן, נוסף על ציון הבחינה הארצית</w:t>
            </w:r>
          </w:p>
          <w:p>
            <w:pPr>
              <w:bidi/>
              <w:spacing w:after="80" w:before="0"/>
            </w:pPr>
            <w:r>
              <w:rPr>
                <w:rFonts w:ascii="Arial" w:cs="Arial" w:eastAsia="Arial" w:hAnsi="Arial"/>
                <w:b/>
                <w:bCs/>
                <w:color w:val="2B1D5C"/>
                <w:sz w:val="23"/>
                <w:szCs w:val="23"/>
                <w:rtl/>
              </w:rPr>
              <w:t xml:space="preserve">פשרה רפה</w:t>
            </w:r>
            <w:r>
              <w:rPr>
                <w:rFonts w:ascii="Arial" w:cs="Arial" w:eastAsia="Arial" w:hAnsi="Arial"/>
                <w:sz w:val="23"/>
                <w:szCs w:val="23"/>
                <w:rtl/>
              </w:rPr>
              <w:t xml:space="preserve"> – פתרון ביניים חלש, שאינו מכריע בשום כיוון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מדי שנה, כשמתקרב מועד הבגרויות, חוזר הוויכוח: האם בכלל צריך בחינות בגרות? יש הדורשים לבטלן ולעבור להערכה חלופית – פרויקטים, תיקי עבודות ובחינות בית ספריות. יש הטוענים שבלי בחינות ארציות אחידות אין מדד משותף להישגים. אל הוויכוח הזה שווה להיכנס עם שני הכלים החשובים לקורא טיעון: איזו טענה מרכזית מוצגת, ואיך מתייחסים לצד השני. עמדתי, כפי שאנמק להלן, היא שהפתרון אינו ביטול וגם אינו השארת המצב כמות שהוא, אלא שילוב מושכל בין השניים.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הדורשים לבטל מציגים שלוש טענות עיקריות. ראשית, בחינה אחת מכריעה יותר מדי: יום אחד של מחלה, בלבול או לחץ יכול לטשטש שנים של עבודה. שנית, מבחן סטנדרטי לא מודד דברים שחשובים באמת – יצירתיות, שיתוף פעולה, עבודה על פרויקט לאורך זמן. יתרה מזו, המערכת דוחפת לקידוח לקראת הבחינה במקום למידה סקרנית, וכולם יודעים שחודש לפני המועד הכיתה הופכת למפעל תרגול. מי שזוכר/ת את הבטן המתכווצת בבוקר של מבחן גורלי מבין/ה מדוע הטענות האלה נוגעות ללב.</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התומכים בבגרויות עונים בשתי טענות מרכזיות. ראשית, בחינה ארצית זהה היא המדד האחיד היחיד שיש לנו: היא מאפשרת להשוות בין תלמידים ותלמידות מבתי ספר שונים, ושומרת על רמה לאומית. שנית, ההכנה לבחינה מחייבת סלילה של ידע בסיסי – ואי אפשר לבנות פרויקט רציני על בסיס ריק. בלי עוגן חיצוני, הם אומרים, ציוני המגן עלולים להתנפח ולאבד משמעות, משום שכל בית ספר עלול למדוד לפי סרגל אחר.</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טיעון טוב לא מתעלם מהצד השני – הוא פוגש אותו. ונכון: אף על פי שהתומכים מגינים על הבחינות, גם הם מודים שמערכת הבחינות כפי שהיא צריכה שיפור – פחות הכרעה של יום אחד, יותר דרכי הערכה מגוונות לצד הבחינה. וגם המבטלים מודים שבלי כל מדד חיצוני קשה יהיה לדעת מה באמת נלמד. מכאן ששני הצדדים קרובים יותר ממה שנראה.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לפיכך, העמדה שעולה מכאן היא לא ביטול אלא שילוב: לצמצם את משקלן של בחינות חד־פעמיות, להוסיף פרויקטים והערכות חלופיות שמודדים יכולות אמיתיות – ולהשאיר מדד אחיד ששומר על רמה ועל הוגנות. כך, למשל, תלמידה יכולה להציג תיק עבודות שנבנה לאורך שנה בספרות, ותלמיד יכול להגיש פרויקט חקר בביולוגיה – ולצד אלה לגשת לבחינה ארצית קצרה יותר. איזון כזה דורש אומץ משני הצדדים: לוותר על פשטנות של 'לבטל' או של 'להשאיר בדיוק ככה'.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שיטענו שפתרון ביניים הוא פשרה רפה, שתעמיס על התלמידים והתלמידות גם בחינות וגם פרויקטים, ותכפיל את הלחץ במקום להפחית אותו. אולם הטענה הזאת מניחה שההערכה החלופית מתווספת על הקיים, ולא באה במקום חלק ממנו. כאשר חלק מהציון נבנה לאורך זמן, המשקל של בוקר אחד קטן, וגם הלחץ מתפזר: מי שהיה לו/ה יום רע בבחינה אינו מאבד/ת עבודה של שנה שלמה.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ומה אתם, כקוראות וקוראים, לוקחים מכאן? לא רק עמדה על הבגרויות, אלא תבנית שחוזרת בכל ויכוח אמיתי: להכיר את הטענה המרכזית, לבדוק את הטענות התומכות, לחפש את טענת הנגד – ואז לבנות עמדה משלכם, שמנומקת וגם מכירה בחולשות שלה. ועד שהמערכת תשתנה, כדאי לזכור דבר אחד: ציון מודד ביצוע ביום מסוים, לא את הערך שלכם. לחץ לפני בחינה הוא תגובה טבעית, וצעדים קטנים – חזרה קצרה, שינה טובה, שיחה עם חבר/ה – עוזרים יותר מכל לילה לבן.</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זה נאתר בטקסט את הטענות של כל צד ואת עמדת הכותב.</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לשכנע לבטל מיד את כל בחינות הבגרות</w:t>
      </w:r>
    </w:p>
    <w:p>
      <w:pPr>
        <w:bidi/>
        <w:spacing w:after="40" w:before="0"/>
      </w:pPr>
      <w:r>
        <w:rPr>
          <w:rFonts w:ascii="Arial" w:cs="Arial" w:eastAsia="Arial" w:hAnsi="Arial"/>
          <w:sz w:val="23"/>
          <w:szCs w:val="23"/>
          <w:rtl/>
        </w:rPr>
        <w:t xml:space="preserve">(ב)  להציג את שני הצדדים בוויכוח ולהציע עמדה מאוזנת של שילוב</w:t>
      </w:r>
    </w:p>
    <w:p>
      <w:pPr>
        <w:bidi/>
        <w:spacing w:after="40" w:before="0"/>
      </w:pPr>
      <w:r>
        <w:rPr>
          <w:rFonts w:ascii="Arial" w:cs="Arial" w:eastAsia="Arial" w:hAnsi="Arial"/>
          <w:sz w:val="23"/>
          <w:szCs w:val="23"/>
          <w:rtl/>
        </w:rPr>
        <w:t xml:space="preserve">(ג)  למסור מידע על מועדי הבחינות ועל המקצועות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השישית ('יש שיטענו שפתרון ביניים...')?</w:t>
      </w:r>
    </w:p>
    <w:p>
      <w:pPr>
        <w:bidi/>
        <w:spacing w:after="40" w:before="0"/>
      </w:pPr>
      <w:r>
        <w:rPr>
          <w:rFonts w:ascii="Arial" w:cs="Arial" w:eastAsia="Arial" w:hAnsi="Arial"/>
          <w:sz w:val="23"/>
          <w:szCs w:val="23"/>
          <w:rtl/>
        </w:rPr>
        <w:t xml:space="preserve">(א)  להציג טענת נגד לעמדת הכותב ולהפריך אותה</w:t>
      </w:r>
    </w:p>
    <w:p>
      <w:pPr>
        <w:bidi/>
        <w:spacing w:after="40" w:before="0"/>
      </w:pPr>
      <w:r>
        <w:rPr>
          <w:rFonts w:ascii="Arial" w:cs="Arial" w:eastAsia="Arial" w:hAnsi="Arial"/>
          <w:sz w:val="23"/>
          <w:szCs w:val="23"/>
          <w:rtl/>
        </w:rPr>
        <w:t xml:space="preserve">(ב)  להוסיף נימוק חדש בעד ביטול הבחינות</w:t>
      </w:r>
    </w:p>
    <w:p>
      <w:pPr>
        <w:bidi/>
        <w:spacing w:after="40" w:before="0"/>
      </w:pPr>
      <w:r>
        <w:rPr>
          <w:rFonts w:ascii="Arial" w:cs="Arial" w:eastAsia="Arial" w:hAnsi="Arial"/>
          <w:sz w:val="23"/>
          <w:szCs w:val="23"/>
          <w:rtl/>
        </w:rPr>
        <w:t xml:space="preserve">(ג)  לסכם את כל הטענות שהוצגו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הפתרון הנכון הוא לבטל לגמרי את בחינות הבגרות.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התומכים בבגרויות חוששים שבלי עוגן חיצוני ציוני המגן עלולים להתנפח.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הדורשים לבטל את הבגרויות מציגים שתי טענות עיקריות.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קובע שציון מודד ביצוע ביום מסוים ולא את הערך של התלמיד/ה.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יתרה מזו   |   אולם   |   לפיכך   |   למשל</w:t>
      </w:r>
    </w:p>
    <w:p>
      <w:pPr>
        <w:bidi/>
        <w:spacing w:after="80" w:before="0"/>
      </w:pPr>
      <w:r>
        <w:rPr>
          <w:rFonts w:ascii="Arial" w:cs="Arial" w:eastAsia="Arial" w:hAnsi="Arial"/>
          <w:sz w:val="23"/>
          <w:szCs w:val="23"/>
          <w:rtl/>
        </w:rPr>
        <w:t xml:space="preserve">1. ______________, המערכת דוחפת לקידוח לקראת הבחינה במקום למידה סקרנית.</w:t>
      </w:r>
    </w:p>
    <w:p>
      <w:pPr>
        <w:bidi/>
        <w:spacing w:after="80" w:before="0"/>
      </w:pPr>
      <w:r>
        <w:rPr>
          <w:rFonts w:ascii="Arial" w:cs="Arial" w:eastAsia="Arial" w:hAnsi="Arial"/>
          <w:sz w:val="23"/>
          <w:szCs w:val="23"/>
          <w:rtl/>
        </w:rPr>
        <w:t xml:space="preserve">2. ______________ הטענה הזאת מניחה שההערכה החלופית מתווספת על הקיים.</w:t>
      </w:r>
    </w:p>
    <w:p>
      <w:pPr>
        <w:bidi/>
        <w:spacing w:after="80" w:before="0"/>
      </w:pPr>
      <w:r>
        <w:rPr>
          <w:rFonts w:ascii="Arial" w:cs="Arial" w:eastAsia="Arial" w:hAnsi="Arial"/>
          <w:sz w:val="23"/>
          <w:szCs w:val="23"/>
          <w:rtl/>
        </w:rPr>
        <w:t xml:space="preserve">3. ______________, העמדה שעולה מכאן היא לא ביטול אלא שילוב.</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בחלק זה נבחן את מבנה הטיעון, את מילות הקישור ואת היחסים בין הפסקאות.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 מציג לראשונה את עמדתו.</w:t>
      </w:r>
    </w:p>
    <w:p>
      <w:pPr>
        <w:bidi/>
        <w:spacing w:after="80" w:before="0"/>
      </w:pPr>
      <w:r>
        <w:rPr>
          <w:rFonts w:ascii="Arial" w:cs="Arial" w:eastAsia="Arial" w:hAnsi="Arial"/>
          <w:sz w:val="23"/>
          <w:szCs w:val="23"/>
          <w:rtl/>
        </w:rPr>
        <w:t xml:space="preserve">• סמנו בירוק את המשפטים שבהם כל אחד מהצדדים מודה בחולשה של עמדתו.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הפתרון אינו ביטול וגם אינו השארת המצב כמות שהוא, אלא שילוב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יום אחד של מחלה, בלבול או לחץ יכול לטשטש שנים של עבודה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בחינה ארצית זהה מאפשרת להשוות בין תלמידים מבתי ספר שונים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פתרון ביניים יעמיס גם בחינות וגם פרויקטים ויכפיל את הלחץ</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לצמצם את משקלן של בחינות חד־פעמיות ולהשאיר מדד אחיד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מבחן סטנדרטי לא מודד יצירתיות ושיתוף פעולה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התפקיד הלוגי שלה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 הכרה בעובדה שאינה משנה את העמדה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רשימה של טענות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המחשה באמצעות דוגמה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כך, למשל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 של טענה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השלישית נכתב: 'ציוני המגן עלולים להתנפח'. מה משמעות הפועל 'להתנפח' בהקשר זה?</w:t>
      </w:r>
    </w:p>
    <w:p>
      <w:pPr>
        <w:bidi/>
        <w:spacing w:after="40" w:before="0"/>
      </w:pPr>
      <w:r>
        <w:rPr>
          <w:rFonts w:ascii="Arial" w:cs="Arial" w:eastAsia="Arial" w:hAnsi="Arial"/>
          <w:sz w:val="23"/>
          <w:szCs w:val="23"/>
          <w:rtl/>
        </w:rPr>
        <w:t xml:space="preserve">(א)  לעלות בלי כיסוי אמיתי, כך שהציון מאבד מערכו</w:t>
      </w:r>
    </w:p>
    <w:p>
      <w:pPr>
        <w:bidi/>
        <w:spacing w:after="40" w:before="0"/>
      </w:pPr>
      <w:r>
        <w:rPr>
          <w:rFonts w:ascii="Arial" w:cs="Arial" w:eastAsia="Arial" w:hAnsi="Arial"/>
          <w:sz w:val="23"/>
          <w:szCs w:val="23"/>
          <w:rtl/>
        </w:rPr>
        <w:t xml:space="preserve">(ב)  לרדת בהדרגה במהלך השנה</w:t>
      </w:r>
    </w:p>
    <w:p>
      <w:pPr>
        <w:bidi/>
        <w:spacing w:after="40" w:before="0"/>
      </w:pPr>
      <w:r>
        <w:rPr>
          <w:rFonts w:ascii="Arial" w:cs="Arial" w:eastAsia="Arial" w:hAnsi="Arial"/>
          <w:sz w:val="23"/>
          <w:szCs w:val="23"/>
          <w:rtl/>
        </w:rPr>
        <w:t xml:space="preserve">(ג)  להיות מדויקים יותר בזכות הבחינה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מביעה המילה 'לפיכך' בפתיחת הפסקה החמישית?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סיבה</w:t>
      </w:r>
    </w:p>
    <w:p>
      <w:pPr>
        <w:bidi/>
        <w:spacing w:after="40" w:before="0"/>
      </w:pPr>
      <w:r>
        <w:rPr>
          <w:rFonts w:ascii="Arial" w:cs="Arial" w:eastAsia="Arial" w:hAnsi="Arial"/>
          <w:sz w:val="23"/>
          <w:szCs w:val="23"/>
          <w:rtl/>
        </w:rPr>
        <w:t xml:space="preserve">(ג)  מסקנה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'הכיתה הופכת למפעל תרגול' – באיזה אמצעי רטורי משתמש הכותב, ומה מטרתו?</w:t>
      </w:r>
    </w:p>
    <w:p>
      <w:pPr>
        <w:bidi/>
        <w:spacing w:after="40" w:before="0"/>
      </w:pPr>
      <w:r>
        <w:rPr>
          <w:rFonts w:ascii="Arial" w:cs="Arial" w:eastAsia="Arial" w:hAnsi="Arial"/>
          <w:sz w:val="23"/>
          <w:szCs w:val="23"/>
          <w:rtl/>
        </w:rPr>
        <w:t xml:space="preserve">(א)  שאלה רטורית, כדי לשתף את הקוראים</w:t>
      </w:r>
    </w:p>
    <w:p>
      <w:pPr>
        <w:bidi/>
        <w:spacing w:after="40" w:before="0"/>
      </w:pPr>
      <w:r>
        <w:rPr>
          <w:rFonts w:ascii="Arial" w:cs="Arial" w:eastAsia="Arial" w:hAnsi="Arial"/>
          <w:sz w:val="23"/>
          <w:szCs w:val="23"/>
          <w:rtl/>
        </w:rPr>
        <w:t xml:space="preserve">(ב)  מטפורה, כדי להמחיש למידה מכנית וחזרתית שאין בה סקרנות</w:t>
      </w:r>
    </w:p>
    <w:p>
      <w:pPr>
        <w:bidi/>
        <w:spacing w:after="40" w:before="0"/>
      </w:pPr>
      <w:r>
        <w:rPr>
          <w:rFonts w:ascii="Arial" w:cs="Arial" w:eastAsia="Arial" w:hAnsi="Arial"/>
          <w:sz w:val="23"/>
          <w:szCs w:val="23"/>
          <w:rtl/>
        </w:rPr>
        <w:t xml:space="preserve">(ג)  ציטוט של מומחה, כדי לחזק את אמינות הטענה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הפסקה הרביעית מכינה את הקרקע למסקנת הכותב בפסקה החמישית. ביססו את תשובתכם על שתי מילות קישור או ביטויים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הפסקה האחרונה פונה ישירות לקוראים ועוברת מן הוויכוח לעצה אישית. מהי מטרת הפנייה הזאת, והאם לדעתכם היא מחזקת את הטיעון או מחלישה אותו?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כתבו טענה אחת של המבטלים, טענה אחת של התומכים ואת עמדת הכותב, ולכל אחת הוסיפו נימוק ודוגמה או ציטוט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ציטוט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בחלק זה תגבשו עמדה משלכם, תכתבו ותחברו את הנושא לחוויה האישית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הטקסט, כיצד שיטת שילוב הייתה משנה את מצבו של יואב? ומה הוא יכול לומר לעצמו עכשיו?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בוקר של בחינה</w:t>
            </w:r>
          </w:p>
          <w:p>
            <w:pPr>
              <w:bidi/>
              <w:spacing w:after="80" w:before="0"/>
            </w:pPr>
            <w:r>
              <w:rPr>
                <w:rFonts w:ascii="Arial" w:cs="Arial" w:eastAsia="Arial" w:hAnsi="Arial"/>
                <w:sz w:val="23"/>
                <w:szCs w:val="23"/>
                <w:rtl/>
              </w:rPr>
              <w:t xml:space="preserve">יואב, תלמיד בי״ב, התעורר עם חום ביום הבגרות במתמטיקה. הוא הרגיש שכל שנת הלימודים שלו עומדת לרדת לטמיון בגלל בוקר אחד.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טיעון של 8–10 שורות: האם בית הספר שלכם צריך להוסיף הערכות חלופיות (פרויקטים, תיקי עבודות) לצד המבחנים? הקפידו על מבנה מלא: פתיח קצר, טענה מרכזית, שתי טענות תומכות עם דוגמה, טענת נגד אחת ומענה לה, ומסקנה. שלבו לפחות שלוש מילות קישור שונות (למשל: יתרה מזו, אולם, אף על פי ש..., לפיכך, משום ש...). בונוס: הוסיפו משפט אחד שמכיר בחולשה של העמדה שלכם, כמו שעשה הכותב.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 כתב/ה לכם בלילה שלפני בגרות: ״אני לא מסוגל/ת, הכול ייגמר מחר.״ כתבו תשובה קצרה על פי עקרונות מעש״ה: מחויבות (״אני כאן איתך״), עידוד למשימה קטנה (למשל חזרה קצרה ושינה),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יואב אמר 'אני פשוט לא טוב בלימודים', ואחר כך כתב 'פשוט למדתי לא נכון'. מה ההבדל בין שני המשפטים, ולמה הוא חשוב?</w:t>
      </w:r>
    </w:p>
    <w:p>
      <w:pPr>
        <w:bidi/>
        <w:spacing w:after="80" w:before="0"/>
      </w:pPr>
      <w:r>
        <w:rPr>
          <w:rFonts w:ascii="Arial" w:cs="Arial" w:eastAsia="Arial" w:hAnsi="Arial"/>
          <w:sz w:val="23"/>
          <w:szCs w:val="23"/>
          <w:rtl/>
        </w:rPr>
        <w:t xml:space="preserve">• הטקסט אומר שהיכרות 'מתחזה' לזיכרון. איפה עוד בחיים אנחנו מתבלבלים בין 'מוכר' לבין 'ידוע באמת'?</w:t>
      </w:r>
    </w:p>
    <w:p>
      <w:pPr>
        <w:bidi/>
        <w:spacing w:after="80" w:before="0"/>
      </w:pPr>
      <w:r>
        <w:rPr>
          <w:rFonts w:ascii="Arial" w:cs="Arial" w:eastAsia="Arial" w:hAnsi="Arial"/>
          <w:sz w:val="23"/>
          <w:szCs w:val="23"/>
          <w:rtl/>
        </w:rPr>
        <w:t xml:space="preserve">• האם לדעתכם הערכה חלופית (פרויקטים, תיקי עבודות) תפחית את הלחץ או תוסיף עליו? נמקו, והתייחסו גם לצד השני.</w:t>
      </w:r>
    </w:p>
    <w:p>
      <w:pPr>
        <w:bidi/>
        <w:spacing w:after="80" w:before="0"/>
      </w:pPr>
      <w:r>
        <w:rPr>
          <w:rFonts w:ascii="Arial" w:cs="Arial" w:eastAsia="Arial" w:hAnsi="Arial"/>
          <w:sz w:val="23"/>
          <w:szCs w:val="23"/>
          <w:rtl/>
        </w:rPr>
        <w:t xml:space="preserve">• חבר או חברה נלחצים לפני מבחן. אילו משפטים עוזרים באמת (למשל 'אני כאן איתך', 'מה כבר את/ה יודע/ת?'), ואילו משפטים, גם כשהכוונה טובה, פחות עוזרים?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מאזניים: בכף אחת טענות המבטלים, בשנייה טענות התומכים, ובמרכז כתבו את עמדת השילוב של הכותב.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המרכזית ואת טענת הנגד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״לפיכך״ ו״אולם״.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לנסח עמדה מנומקת שמכירה גם בחולשותיה.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לא רק ציון: לימודים ובגרויות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טענה אחת של הצד השני ששכנעה אותי חלקית היא...</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מילת קישור אחת שאשתמש בה בטיעון הבא שלי,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צעד קטן אחד שיעזור לי לפני הבחינה הבאה הוא...</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לא רק ציון: לימודים ובגרויות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רק ציון: לימודים ובגרויות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רק ציון: לימודים ובגרויות – חוברת תלמיד – חט״ע</dc:title>
  <dc:creator>רוית ראש בן ישי</dc:creator>
  <cp:lastModifiedBy>Un-named</cp:lastModifiedBy>
  <cp:revision>1</cp:revision>
  <dcterms:created xsi:type="dcterms:W3CDTF">2026-10-30T11:17:43.431Z</dcterms:created>
  <dcterms:modified xsi:type="dcterms:W3CDTF">2026-10-30T11:17:43.431Z</dcterms:modified>
</cp:coreProperties>
</file>

<file path=docProps/custom.xml><?xml version="1.0" encoding="utf-8"?>
<Properties xmlns="http://schemas.openxmlformats.org/officeDocument/2006/custom-properties" xmlns:vt="http://schemas.openxmlformats.org/officeDocument/2006/docPropsVTypes"/>
</file>